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E8F" w:rsidRPr="006F5443" w:rsidRDefault="007B0E8F" w:rsidP="00F02FB9">
      <w:pPr>
        <w:pStyle w:val="a3"/>
        <w:ind w:firstLine="567"/>
        <w:jc w:val="center"/>
        <w:rPr>
          <w:rFonts w:ascii="Times New Roman" w:hAnsi="Times New Roman" w:cs="Times New Roman"/>
          <w:color w:val="FF0000"/>
          <w:spacing w:val="3"/>
          <w:sz w:val="24"/>
          <w:szCs w:val="24"/>
          <w:lang w:eastAsia="ru-RU"/>
        </w:rPr>
      </w:pPr>
      <w:r w:rsidRPr="00F02FB9">
        <w:rPr>
          <w:rFonts w:ascii="Times New Roman" w:hAnsi="Times New Roman" w:cs="Times New Roman"/>
          <w:color w:val="000000"/>
          <w:sz w:val="24"/>
          <w:szCs w:val="24"/>
        </w:rPr>
        <w:t>7.11. Р</w:t>
      </w:r>
      <w:r w:rsidRPr="00F02FB9">
        <w:rPr>
          <w:rFonts w:ascii="Times New Roman" w:hAnsi="Times New Roman" w:cs="Times New Roman"/>
          <w:sz w:val="24"/>
          <w:szCs w:val="24"/>
          <w:lang w:eastAsia="ru-RU"/>
        </w:rPr>
        <w:t>азмещение оборудования и носителей информации, необходимых для обеспечения беспрепятственного доступа детей с ограниченными возможностями здоровья и детей-инвалидов к объектам и услугам, исходя из ограничений их жизнедеятельности</w:t>
      </w:r>
    </w:p>
    <w:p w:rsidR="00412B1C" w:rsidRPr="006F5443" w:rsidRDefault="00412B1C" w:rsidP="00F02FB9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F5443" w:rsidRDefault="00BC36DB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В Д</w:t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>етском оздоровительном лагере «Зарница» размещение оборудования и носителей информации, обеспечивающих беспрепятственный доступ детей с ограниченными</w:t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 возможностями здоровья и детей с инвалидностью</w:t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 к объектам и услугам, осуществляется </w:t>
      </w:r>
      <w:r w:rsidR="00CD3E9B" w:rsidRPr="006F544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требованиями СП 59.13330.2020 «Доступность зданий и сооружений для маломобильных групп населения», Федерального закона от 24.11.1995 № 181-ФЗ </w:t>
      </w:r>
      <w:r w:rsidR="00CD3E9B" w:rsidRPr="006F544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«О социальной защите инвалидов в Российской Федерации» и иных действующих нормативных правовых актов в области обеспечения доступности для инвалидов объектов </w:t>
      </w:r>
      <w:r w:rsidR="00CD3E9B" w:rsidRPr="006F544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>и услуг.</w:t>
      </w:r>
    </w:p>
    <w:p w:rsidR="00017EAF" w:rsidRPr="006F5443" w:rsidRDefault="00017EA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Размещение оборудования и носителей информации осуществляется дифференцированно, исходя из нозологических особенностей детей и ограничений </w:t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br/>
        <w:t>их жизнедеятельности.</w:t>
      </w:r>
    </w:p>
    <w:p w:rsidR="003D7F22" w:rsidRDefault="003D7F22" w:rsidP="006F5443">
      <w:pPr>
        <w:pStyle w:val="a3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017EAF" w:rsidRPr="00F02FB9" w:rsidRDefault="00017EAF" w:rsidP="006F5443">
      <w:pPr>
        <w:pStyle w:val="a3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F02FB9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Размещение оборудования и носителей информации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>плоскостные и тактильно-визуальные знаки доступности;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>знаки «Осторожно!» на стеклянных дверях (предупреждают детей с нарушениями зрения о прозрачной преграде);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>противоскользящие накладки на ступени главного входа (снижают риск падения);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>контрастные полосы для выделения дверных проёмов и ручек (обеспечивают визуальную идентификацию элементов интерьера детьми с пониженной остротой зрения);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>указатели направления движения в главном корпусе;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9565C9">
        <w:rPr>
          <w:rFonts w:ascii="Times New Roman" w:hAnsi="Times New Roman" w:cs="Times New Roman"/>
          <w:sz w:val="24"/>
          <w:szCs w:val="24"/>
          <w:lang w:eastAsia="ru-RU"/>
        </w:rPr>
        <w:t>травмобезопасные</w:t>
      </w:r>
      <w:proofErr w:type="spellEnd"/>
      <w:r w:rsidRPr="009565C9">
        <w:rPr>
          <w:rFonts w:ascii="Times New Roman" w:hAnsi="Times New Roman" w:cs="Times New Roman"/>
          <w:sz w:val="24"/>
          <w:szCs w:val="24"/>
          <w:lang w:eastAsia="ru-RU"/>
        </w:rPr>
        <w:t xml:space="preserve"> крючки для тростей и костылей;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 xml:space="preserve">тревожные кнопки вызова персонала в </w:t>
      </w:r>
      <w:r w:rsidR="009565C9" w:rsidRPr="009565C9">
        <w:rPr>
          <w:rFonts w:ascii="Times New Roman" w:hAnsi="Times New Roman" w:cs="Times New Roman"/>
          <w:sz w:val="24"/>
          <w:szCs w:val="24"/>
          <w:lang w:eastAsia="ru-RU"/>
        </w:rPr>
        <w:t xml:space="preserve">жилых и </w:t>
      </w:r>
      <w:r w:rsidRPr="009565C9">
        <w:rPr>
          <w:rFonts w:ascii="Times New Roman" w:hAnsi="Times New Roman" w:cs="Times New Roman"/>
          <w:sz w:val="24"/>
          <w:szCs w:val="24"/>
          <w:lang w:eastAsia="ru-RU"/>
        </w:rPr>
        <w:t>санитарно-гигиенических помещениях;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>тактильные мнемосхемы (рельефные планы территории) на вхо</w:t>
      </w:r>
      <w:r w:rsidR="006F5443" w:rsidRPr="009565C9">
        <w:rPr>
          <w:rFonts w:ascii="Times New Roman" w:hAnsi="Times New Roman" w:cs="Times New Roman"/>
          <w:sz w:val="24"/>
          <w:szCs w:val="24"/>
          <w:lang w:eastAsia="ru-RU"/>
        </w:rPr>
        <w:t>дных группах ключевых объектов (</w:t>
      </w:r>
      <w:r w:rsidRPr="009565C9">
        <w:rPr>
          <w:rFonts w:ascii="Times New Roman" w:hAnsi="Times New Roman" w:cs="Times New Roman"/>
          <w:sz w:val="24"/>
          <w:szCs w:val="24"/>
          <w:lang w:eastAsia="ru-RU"/>
        </w:rPr>
        <w:t>формируют пространственное представление о расположении корпусов, зон отдыха и путей эвакуации</w:t>
      </w:r>
      <w:r w:rsidR="006F5443" w:rsidRPr="009565C9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9565C9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 xml:space="preserve">рельефные таблички с номерами и наименованием помещений, </w:t>
      </w:r>
      <w:r w:rsidR="009565C9" w:rsidRPr="009565C9">
        <w:rPr>
          <w:rFonts w:ascii="Times New Roman" w:hAnsi="Times New Roman" w:cs="Times New Roman"/>
          <w:sz w:val="24"/>
          <w:szCs w:val="24"/>
          <w:lang w:eastAsia="ru-RU"/>
        </w:rPr>
        <w:t>дублированные шрифтом Брайля (</w:t>
      </w:r>
      <w:r w:rsidRPr="009565C9">
        <w:rPr>
          <w:rFonts w:ascii="Times New Roman" w:hAnsi="Times New Roman" w:cs="Times New Roman"/>
          <w:sz w:val="24"/>
          <w:szCs w:val="24"/>
          <w:lang w:eastAsia="ru-RU"/>
        </w:rPr>
        <w:t>обеспечивают самостоятельную навигацию незрячих детей</w:t>
      </w:r>
      <w:r w:rsidR="009565C9" w:rsidRPr="009565C9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9565C9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>визуальные указатели (таблички, пиктограммы, стрелки) на маршрутах от пункта охраны к основным объектам;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>информационные таблички с наименованием зданий и</w:t>
      </w:r>
      <w:r w:rsidR="006F5443" w:rsidRPr="009565C9">
        <w:rPr>
          <w:rFonts w:ascii="Times New Roman" w:hAnsi="Times New Roman" w:cs="Times New Roman"/>
          <w:sz w:val="24"/>
          <w:szCs w:val="24"/>
          <w:lang w:eastAsia="ru-RU"/>
        </w:rPr>
        <w:t xml:space="preserve"> сооружений на входных группах (</w:t>
      </w:r>
      <w:r w:rsidRPr="009565C9">
        <w:rPr>
          <w:rFonts w:ascii="Times New Roman" w:hAnsi="Times New Roman" w:cs="Times New Roman"/>
          <w:sz w:val="24"/>
          <w:szCs w:val="24"/>
          <w:lang w:eastAsia="ru-RU"/>
        </w:rPr>
        <w:t>позволяют однозначно определить объект инфраструктуры</w:t>
      </w:r>
      <w:r w:rsidR="006F5443" w:rsidRPr="009565C9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9565C9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>визуальные индикаторы аварийной сигнализации во всех зданиях, где проходят занятия или массовые мероприятия;</w:t>
      </w:r>
    </w:p>
    <w:p w:rsidR="00017EAF" w:rsidRPr="009565C9" w:rsidRDefault="00017EAF" w:rsidP="006F5443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65C9">
        <w:rPr>
          <w:rFonts w:ascii="Times New Roman" w:hAnsi="Times New Roman" w:cs="Times New Roman"/>
          <w:sz w:val="24"/>
          <w:szCs w:val="24"/>
          <w:lang w:eastAsia="ru-RU"/>
        </w:rPr>
        <w:t>таблички с текстом и пиктограммами в сани</w:t>
      </w:r>
      <w:r w:rsidR="009565C9" w:rsidRPr="009565C9">
        <w:rPr>
          <w:rFonts w:ascii="Times New Roman" w:hAnsi="Times New Roman" w:cs="Times New Roman"/>
          <w:sz w:val="24"/>
          <w:szCs w:val="24"/>
          <w:lang w:eastAsia="ru-RU"/>
        </w:rPr>
        <w:t xml:space="preserve">тарно-гигиенических помещениях </w:t>
      </w:r>
      <w:r w:rsidR="006F5443" w:rsidRPr="009565C9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Pr="009565C9">
        <w:rPr>
          <w:rFonts w:ascii="Times New Roman" w:hAnsi="Times New Roman" w:cs="Times New Roman"/>
          <w:sz w:val="24"/>
          <w:szCs w:val="24"/>
          <w:lang w:eastAsia="ru-RU"/>
        </w:rPr>
        <w:t>упрощают ориентирование в бытовых зонах</w:t>
      </w:r>
      <w:r w:rsidR="006F5443" w:rsidRPr="009565C9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9565C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02FB9" w:rsidRDefault="00AC4CEF" w:rsidP="00F02FB9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Для детей предусмотрены адаптированные информационные материалы и средства альтернативной коммуникации:</w:t>
      </w:r>
    </w:p>
    <w:p w:rsidR="00AC4CEF" w:rsidRPr="006F5443" w:rsidRDefault="00AC4CEF" w:rsidP="00F02FB9">
      <w:pPr>
        <w:pStyle w:val="a3"/>
        <w:numPr>
          <w:ilvl w:val="0"/>
          <w:numId w:val="28"/>
        </w:numPr>
        <w:tabs>
          <w:tab w:val="left" w:pos="567"/>
        </w:tabs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печатные информационные материалы (правила, расписания, инструкции </w:t>
      </w:r>
      <w:r w:rsidR="009565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безопасности), изложенные простым и понятным языком с использ</w:t>
      </w:r>
      <w:r w:rsid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ованием наглядных иллюстраций</w:t>
      </w: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обеспечивают доступность текстовой информации для детей с различными особенностями восприятия</w:t>
      </w:r>
      <w:r w:rsid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4CEF" w:rsidRPr="006F5443" w:rsidRDefault="00AC4CEF" w:rsidP="006F5443">
      <w:pPr>
        <w:pStyle w:val="a3"/>
        <w:numPr>
          <w:ilvl w:val="0"/>
          <w:numId w:val="29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наглядные пособия с визуальным представлением информации (схемы, диаграммы, </w:t>
      </w:r>
      <w:proofErr w:type="spellStart"/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инфографика</w:t>
      </w:r>
      <w:proofErr w:type="spellEnd"/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дополняющие или </w:t>
      </w:r>
      <w:r w:rsid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заменяющие устное объяснение (</w:t>
      </w: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повышают эффективность передачи сведений</w:t>
      </w:r>
      <w:r w:rsid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4CEF" w:rsidRPr="006F5443" w:rsidRDefault="00AC4CEF" w:rsidP="006F5443">
      <w:pPr>
        <w:pStyle w:val="a3"/>
        <w:numPr>
          <w:ilvl w:val="0"/>
          <w:numId w:val="29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пиктограммами для альтернативной коммуникации, размещённые в комнатах для за</w:t>
      </w:r>
      <w:r w:rsid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нятий и кружковых помещениях (</w:t>
      </w: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позволяют детям выражать свои потребности </w:t>
      </w:r>
      <w:r w:rsidR="009565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понимать инструкции персонала</w:t>
      </w:r>
      <w:r w:rsid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F54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36DB" w:rsidRPr="006F5443" w:rsidRDefault="00BC36DB" w:rsidP="006F5443">
      <w:pPr>
        <w:pStyle w:val="a3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565C9" w:rsidRDefault="009565C9" w:rsidP="006F5443">
      <w:pPr>
        <w:pStyle w:val="a3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746EC" w:rsidRDefault="007B0E8F" w:rsidP="006F5443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D7F22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 xml:space="preserve">Размещение оборудования и носителей информации </w:t>
      </w:r>
    </w:p>
    <w:p w:rsidR="007B0E8F" w:rsidRPr="003D7F22" w:rsidRDefault="007B0E8F" w:rsidP="006F5443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  <w:r w:rsidRPr="003D7F22">
        <w:rPr>
          <w:rFonts w:ascii="Times New Roman" w:hAnsi="Times New Roman" w:cs="Times New Roman"/>
          <w:bCs/>
          <w:sz w:val="24"/>
          <w:szCs w:val="24"/>
          <w:lang w:eastAsia="ru-RU"/>
        </w:rPr>
        <w:t>для детей с нарушениями опорно-двигательного аппарата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Для детей с нарушениями опорно-двигательного аппарата, использующих кресла-коляски, ходунки, костыли и иные средства реабилитации, размещается следующее оборудование:</w:t>
      </w:r>
    </w:p>
    <w:p w:rsidR="00BC36DB" w:rsidRPr="006F5443" w:rsidRDefault="00A07A7D" w:rsidP="006F5443">
      <w:pPr>
        <w:pStyle w:val="a3"/>
        <w:numPr>
          <w:ilvl w:val="0"/>
          <w:numId w:val="3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пандус</w:t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с </w:t>
      </w:r>
      <w:proofErr w:type="spellStart"/>
      <w:r w:rsidRPr="006F5443">
        <w:rPr>
          <w:rFonts w:ascii="Times New Roman" w:hAnsi="Times New Roman" w:cs="Times New Roman"/>
          <w:sz w:val="24"/>
          <w:szCs w:val="24"/>
          <w:lang w:eastAsia="ru-RU"/>
        </w:rPr>
        <w:t>антискользящим</w:t>
      </w:r>
      <w:proofErr w:type="spellEnd"/>
      <w:r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 покрытием </w:t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>на входн</w:t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 групп</w:t>
      </w:r>
      <w:r w:rsidR="006F5443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6F5443" w:rsidRPr="006F5443">
        <w:rPr>
          <w:rFonts w:ascii="Times New Roman" w:hAnsi="Times New Roman" w:cs="Times New Roman"/>
          <w:sz w:val="24"/>
          <w:szCs w:val="24"/>
        </w:rPr>
        <w:t xml:space="preserve"> </w:t>
      </w:r>
      <w:r w:rsidR="006F5443">
        <w:rPr>
          <w:rFonts w:ascii="Times New Roman" w:hAnsi="Times New Roman" w:cs="Times New Roman"/>
          <w:sz w:val="24"/>
          <w:szCs w:val="24"/>
        </w:rPr>
        <w:t>г</w:t>
      </w:r>
      <w:r w:rsidR="006F5443" w:rsidRPr="006F5443">
        <w:rPr>
          <w:rFonts w:ascii="Times New Roman" w:hAnsi="Times New Roman" w:cs="Times New Roman"/>
          <w:sz w:val="24"/>
          <w:szCs w:val="24"/>
        </w:rPr>
        <w:t>лавного корпуса</w:t>
      </w:r>
      <w:r w:rsidR="006F5443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9565C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6F5443">
        <w:rPr>
          <w:rFonts w:ascii="Times New Roman" w:hAnsi="Times New Roman" w:cs="Times New Roman"/>
          <w:sz w:val="24"/>
          <w:szCs w:val="24"/>
          <w:lang w:eastAsia="ru-RU"/>
        </w:rPr>
        <w:t xml:space="preserve">на </w:t>
      </w:r>
      <w:r w:rsidR="006F5443" w:rsidRPr="006F5443">
        <w:rPr>
          <w:rFonts w:ascii="Times New Roman" w:hAnsi="Times New Roman" w:cs="Times New Roman"/>
          <w:sz w:val="24"/>
          <w:szCs w:val="24"/>
        </w:rPr>
        <w:t xml:space="preserve">эвакуационном выходе </w:t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главного здания, </w:t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>боковые ограничители и поручни;</w:t>
      </w:r>
      <w:r w:rsidR="00C0544E" w:rsidRPr="006F5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1175" w:rsidRPr="006F5443" w:rsidRDefault="00BC36DB" w:rsidP="006F5443">
      <w:pPr>
        <w:pStyle w:val="a3"/>
        <w:numPr>
          <w:ilvl w:val="0"/>
          <w:numId w:val="3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</w:rPr>
        <w:t>«Контрастные</w:t>
      </w:r>
      <w:r w:rsidR="00971175" w:rsidRPr="006F5443">
        <w:rPr>
          <w:rFonts w:ascii="Times New Roman" w:hAnsi="Times New Roman" w:cs="Times New Roman"/>
          <w:sz w:val="24"/>
          <w:szCs w:val="24"/>
        </w:rPr>
        <w:t xml:space="preserve"> полосы» для выделе</w:t>
      </w:r>
      <w:r w:rsidRPr="006F5443">
        <w:rPr>
          <w:rFonts w:ascii="Times New Roman" w:hAnsi="Times New Roman" w:cs="Times New Roman"/>
          <w:sz w:val="24"/>
          <w:szCs w:val="24"/>
        </w:rPr>
        <w:t>ния концевых ступенек на Г</w:t>
      </w:r>
      <w:r w:rsidR="00971175" w:rsidRPr="006F5443">
        <w:rPr>
          <w:rFonts w:ascii="Times New Roman" w:hAnsi="Times New Roman" w:cs="Times New Roman"/>
          <w:sz w:val="24"/>
          <w:szCs w:val="24"/>
        </w:rPr>
        <w:t xml:space="preserve">лавном входе </w:t>
      </w:r>
      <w:r w:rsidR="009565C9">
        <w:rPr>
          <w:rFonts w:ascii="Times New Roman" w:hAnsi="Times New Roman" w:cs="Times New Roman"/>
          <w:sz w:val="24"/>
          <w:szCs w:val="24"/>
        </w:rPr>
        <w:br/>
      </w:r>
      <w:r w:rsidR="00971175" w:rsidRPr="006F5443">
        <w:rPr>
          <w:rFonts w:ascii="Times New Roman" w:hAnsi="Times New Roman" w:cs="Times New Roman"/>
          <w:sz w:val="24"/>
          <w:szCs w:val="24"/>
        </w:rPr>
        <w:t>и эвакуационном выходе</w:t>
      </w:r>
      <w:r w:rsidRPr="006F5443">
        <w:rPr>
          <w:rFonts w:ascii="Times New Roman" w:hAnsi="Times New Roman" w:cs="Times New Roman"/>
          <w:sz w:val="24"/>
          <w:szCs w:val="24"/>
        </w:rPr>
        <w:t>;</w:t>
      </w:r>
    </w:p>
    <w:p w:rsidR="007B0E8F" w:rsidRPr="006F5443" w:rsidRDefault="007B0E8F" w:rsidP="006F5443">
      <w:pPr>
        <w:pStyle w:val="a3"/>
        <w:numPr>
          <w:ilvl w:val="0"/>
          <w:numId w:val="3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расширенные дверные проёмы</w:t>
      </w:r>
      <w:r w:rsidR="00A07A7D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на путях движения к основным объектам; </w:t>
      </w:r>
    </w:p>
    <w:p w:rsidR="007B0E8F" w:rsidRPr="006F5443" w:rsidRDefault="007B0E8F" w:rsidP="006F5443">
      <w:pPr>
        <w:pStyle w:val="a3"/>
        <w:numPr>
          <w:ilvl w:val="0"/>
          <w:numId w:val="3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регулируемые по высоте столы и парты в комнатах для занятий, обеспечивающие доступ ребёнка в кресле-коляске;</w:t>
      </w:r>
    </w:p>
    <w:p w:rsidR="007B0E8F" w:rsidRPr="006F5443" w:rsidRDefault="007B0E8F" w:rsidP="006F5443">
      <w:pPr>
        <w:pStyle w:val="a3"/>
        <w:numPr>
          <w:ilvl w:val="0"/>
          <w:numId w:val="3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поручни возле унитазов и раковин;</w:t>
      </w:r>
    </w:p>
    <w:p w:rsidR="007B0E8F" w:rsidRPr="006F5443" w:rsidRDefault="007B0E8F" w:rsidP="006F5443">
      <w:pPr>
        <w:pStyle w:val="a3"/>
        <w:numPr>
          <w:ilvl w:val="0"/>
          <w:numId w:val="3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кнопки вызова персонала в санитарно-гигиенических помещениях</w:t>
      </w:r>
      <w:r w:rsidR="009F03DB" w:rsidRPr="006F544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bCs/>
          <w:sz w:val="24"/>
          <w:szCs w:val="24"/>
          <w:lang w:eastAsia="ru-RU"/>
        </w:rPr>
        <w:t>Информационные носители: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информационные таблички, пиктограммы и указатели, размещённые на высоте, доступной для обзора из кресла-коляски</w:t>
      </w:r>
      <w:r w:rsidR="009F03DB" w:rsidRPr="006F5443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печатные материалы, доступные для самостоятельного получения ребёнком на кресле-коляске (размещение на нижних полках, стойках на доступной высоте).</w:t>
      </w:r>
    </w:p>
    <w:p w:rsidR="003D7F22" w:rsidRDefault="003D7F22" w:rsidP="006F5443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BC36DB" w:rsidRPr="003D7F22" w:rsidRDefault="007B0E8F" w:rsidP="006F5443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D7F22">
        <w:rPr>
          <w:rFonts w:ascii="Times New Roman" w:hAnsi="Times New Roman" w:cs="Times New Roman"/>
          <w:bCs/>
          <w:sz w:val="24"/>
          <w:szCs w:val="24"/>
          <w:lang w:eastAsia="ru-RU"/>
        </w:rPr>
        <w:t>Размещение оборудования и носителей информации</w:t>
      </w:r>
    </w:p>
    <w:p w:rsidR="007B0E8F" w:rsidRPr="003D7F22" w:rsidRDefault="007B0E8F" w:rsidP="006F5443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D7F22">
        <w:rPr>
          <w:rFonts w:ascii="Times New Roman" w:hAnsi="Times New Roman" w:cs="Times New Roman"/>
          <w:bCs/>
          <w:sz w:val="24"/>
          <w:szCs w:val="24"/>
          <w:lang w:eastAsia="ru-RU"/>
        </w:rPr>
        <w:t>для детей с расстройствами аутис</w:t>
      </w:r>
      <w:r w:rsidR="00BC36DB" w:rsidRPr="003D7F2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тического спектра и ментальными </w:t>
      </w:r>
      <w:r w:rsidRPr="003D7F22">
        <w:rPr>
          <w:rFonts w:ascii="Times New Roman" w:hAnsi="Times New Roman" w:cs="Times New Roman"/>
          <w:bCs/>
          <w:sz w:val="24"/>
          <w:szCs w:val="24"/>
          <w:lang w:eastAsia="ru-RU"/>
        </w:rPr>
        <w:t>нарушениями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Для детей с расстройствами аутистического спектра и ментальными нарушениями размещается следующее оборудование и информационные носители: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bCs/>
          <w:sz w:val="24"/>
          <w:szCs w:val="24"/>
          <w:lang w:eastAsia="ru-RU"/>
        </w:rPr>
        <w:t>В жилых и общих помещениях:</w:t>
      </w:r>
    </w:p>
    <w:p w:rsidR="007B0E8F" w:rsidRPr="006F5443" w:rsidRDefault="009F03DB" w:rsidP="006F5443">
      <w:pPr>
        <w:pStyle w:val="a3"/>
        <w:numPr>
          <w:ilvl w:val="0"/>
          <w:numId w:val="3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социальные истории -</w:t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 иллюстрированные тексты, объясняющие правила поведения, последовательность действий в различных;</w:t>
      </w:r>
    </w:p>
    <w:p w:rsidR="007B0E8F" w:rsidRPr="006F5443" w:rsidRDefault="007B0E8F" w:rsidP="006F5443">
      <w:pPr>
        <w:pStyle w:val="a3"/>
        <w:numPr>
          <w:ilvl w:val="0"/>
          <w:numId w:val="3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6F5443">
        <w:rPr>
          <w:rFonts w:ascii="Times New Roman" w:hAnsi="Times New Roman" w:cs="Times New Roman"/>
          <w:sz w:val="24"/>
          <w:szCs w:val="24"/>
          <w:lang w:eastAsia="ru-RU"/>
        </w:rPr>
        <w:t>пиктограммные</w:t>
      </w:r>
      <w:proofErr w:type="spellEnd"/>
      <w:r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 таблички на дверях помещений с понятным символическим обозначением назначения;</w:t>
      </w:r>
    </w:p>
    <w:p w:rsidR="007B0E8F" w:rsidRPr="006F5443" w:rsidRDefault="007B0E8F" w:rsidP="006F5443">
      <w:pPr>
        <w:pStyle w:val="a3"/>
        <w:numPr>
          <w:ilvl w:val="0"/>
          <w:numId w:val="3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сенсорные модули и предметы для тактильной стимуляции в комнате психологической разгрузки;</w:t>
      </w:r>
    </w:p>
    <w:p w:rsidR="007B0E8F" w:rsidRPr="006F5443" w:rsidRDefault="007B0E8F" w:rsidP="006F5443">
      <w:pPr>
        <w:pStyle w:val="a3"/>
        <w:numPr>
          <w:ilvl w:val="0"/>
          <w:numId w:val="3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ограничители доступа (замки, защёлки) на потенциально опасных объектах, </w:t>
      </w:r>
      <w:r w:rsidR="00CD3E9B" w:rsidRPr="006F544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t>не предназначенных для самостоятельного посещения детьми.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bCs/>
          <w:sz w:val="24"/>
          <w:szCs w:val="24"/>
          <w:lang w:eastAsia="ru-RU"/>
        </w:rPr>
        <w:t>Информационные носители: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простые, короткие тексты с иллюстрациями, излагающие правила безопасности, распорядок дня, инструкции по использованию оборудования;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карточки </w:t>
      </w:r>
      <w:r w:rsidR="009F03DB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t>иные средства альтернативной и дополнительной коммуникации в комнатах для занятий и кружковых помещениях;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визуальные таймеры, помогающие ребёнку отслеживать продолжительность деятельности и подготовиться к переходу между видами активности;</w:t>
      </w:r>
    </w:p>
    <w:p w:rsidR="007B0E8F" w:rsidRPr="006F5443" w:rsidRDefault="009F03DB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«тихие зоны» -</w:t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специально обозначенные пространства с минимальной сенсорной стимуляцией, где ребёнок может отдохну</w:t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t>ть от избыточных раздражителей.</w:t>
      </w:r>
    </w:p>
    <w:p w:rsidR="003D7F22" w:rsidRDefault="003D7F22" w:rsidP="006F5443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B0E8F" w:rsidRPr="003D7F22" w:rsidRDefault="007B0E8F" w:rsidP="006F5443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D7F22">
        <w:rPr>
          <w:rFonts w:ascii="Times New Roman" w:hAnsi="Times New Roman" w:cs="Times New Roman"/>
          <w:bCs/>
          <w:sz w:val="24"/>
          <w:szCs w:val="24"/>
          <w:lang w:eastAsia="ru-RU"/>
        </w:rPr>
        <w:t>Размещение оборудования для экстренной эвакуации и оповещения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Для </w:t>
      </w:r>
      <w:r w:rsidR="009F03DB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детей </w:t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t>всех категорий предусмотрено размещение оборудования, обеспечивающего их безопасность в нештатных ситуациях:</w:t>
      </w:r>
    </w:p>
    <w:p w:rsidR="007B0E8F" w:rsidRPr="006F5443" w:rsidRDefault="007B0E8F" w:rsidP="003D7F22">
      <w:pPr>
        <w:pStyle w:val="a3"/>
        <w:numPr>
          <w:ilvl w:val="0"/>
          <w:numId w:val="32"/>
        </w:numPr>
        <w:tabs>
          <w:tab w:val="left" w:pos="851"/>
          <w:tab w:val="left" w:pos="6663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комбинированная система опо</w:t>
      </w:r>
      <w:r w:rsidR="009F03DB" w:rsidRPr="006F5443">
        <w:rPr>
          <w:rFonts w:ascii="Times New Roman" w:hAnsi="Times New Roman" w:cs="Times New Roman"/>
          <w:sz w:val="24"/>
          <w:szCs w:val="24"/>
          <w:lang w:eastAsia="ru-RU"/>
        </w:rPr>
        <w:t>вещения (звуковая + визуальная);</w:t>
      </w:r>
    </w:p>
    <w:p w:rsidR="007B0E8F" w:rsidRPr="006F5443" w:rsidRDefault="007B0E8F" w:rsidP="003D7F22">
      <w:pPr>
        <w:pStyle w:val="a3"/>
        <w:numPr>
          <w:ilvl w:val="0"/>
          <w:numId w:val="32"/>
        </w:numPr>
        <w:tabs>
          <w:tab w:val="left" w:pos="851"/>
          <w:tab w:val="left" w:pos="6663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«карты эвакуации» с тактильным и визуальным исполнением на входн</w:t>
      </w:r>
      <w:r w:rsidR="009F03DB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ых группах </w:t>
      </w:r>
      <w:r w:rsidR="00CD3E9B" w:rsidRPr="006F544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9F03DB" w:rsidRPr="006F5443">
        <w:rPr>
          <w:rFonts w:ascii="Times New Roman" w:hAnsi="Times New Roman" w:cs="Times New Roman"/>
          <w:sz w:val="24"/>
          <w:szCs w:val="24"/>
          <w:lang w:eastAsia="ru-RU"/>
        </w:rPr>
        <w:t>и в жилых помещениях;</w:t>
      </w:r>
    </w:p>
    <w:p w:rsidR="007B0E8F" w:rsidRPr="006F5443" w:rsidRDefault="007B0E8F" w:rsidP="003D7F22">
      <w:pPr>
        <w:pStyle w:val="a3"/>
        <w:numPr>
          <w:ilvl w:val="0"/>
          <w:numId w:val="32"/>
        </w:numPr>
        <w:tabs>
          <w:tab w:val="left" w:pos="851"/>
          <w:tab w:val="left" w:pos="6663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тревожные кнопки вызова персонала в санитарно-гигиенических помещениях</w:t>
      </w:r>
      <w:r w:rsidR="00BC36DB" w:rsidRPr="006F5443">
        <w:rPr>
          <w:rFonts w:ascii="Times New Roman" w:hAnsi="Times New Roman" w:cs="Times New Roman"/>
          <w:sz w:val="24"/>
          <w:szCs w:val="24"/>
          <w:lang w:eastAsia="ru-RU"/>
        </w:rPr>
        <w:t>, жилых комнатах</w:t>
      </w:r>
      <w:r w:rsidR="009F03DB" w:rsidRPr="006F5443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B0E8F" w:rsidRPr="006F5443" w:rsidRDefault="007B0E8F" w:rsidP="003D7F22">
      <w:pPr>
        <w:pStyle w:val="a3"/>
        <w:numPr>
          <w:ilvl w:val="0"/>
          <w:numId w:val="32"/>
        </w:numPr>
        <w:tabs>
          <w:tab w:val="left" w:pos="851"/>
          <w:tab w:val="left" w:pos="6663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кресла-коляски для эвакуации (при наличии в смене детей с нарушениями мобильности</w:t>
      </w:r>
      <w:r w:rsidR="009F03DB" w:rsidRPr="006F5443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B0E8F" w:rsidRPr="003D7F22" w:rsidRDefault="007B0E8F" w:rsidP="006F5443">
      <w:pPr>
        <w:pStyle w:val="a3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D7F22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Контроль и обновление</w:t>
      </w:r>
    </w:p>
    <w:p w:rsidR="007B0E8F" w:rsidRPr="006F5443" w:rsidRDefault="007B0E8F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Контроль за наличием, исправностью и правильным размещением оборудования </w:t>
      </w:r>
      <w:r w:rsidR="00CD3E9B" w:rsidRPr="006F544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6F5443">
        <w:rPr>
          <w:rFonts w:ascii="Times New Roman" w:hAnsi="Times New Roman" w:cs="Times New Roman"/>
          <w:sz w:val="24"/>
          <w:szCs w:val="24"/>
          <w:lang w:eastAsia="ru-RU"/>
        </w:rPr>
        <w:t>и носителей информации осуществляется ответственным сотрудником лагеря. По итогам каждой смены проводится оценка достаточности и эффективности размещённого оборудования с учётом обратной связи от детей, родителей и персонала. На основании результатов оценки формируется план доукомплектования и обновления оборудования.</w:t>
      </w:r>
    </w:p>
    <w:p w:rsidR="007B0E8F" w:rsidRPr="006F5443" w:rsidRDefault="00BC36DB" w:rsidP="006F544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443">
        <w:rPr>
          <w:rFonts w:ascii="Times New Roman" w:hAnsi="Times New Roman" w:cs="Times New Roman"/>
          <w:sz w:val="24"/>
          <w:szCs w:val="24"/>
          <w:lang w:eastAsia="ru-RU"/>
        </w:rPr>
        <w:t>Таким образом, в Д</w:t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етском оздоровительном лагере «Зарница» реализуется комплексный подход к размещению оборудования и носителей информации, обеспечивающий беспрепятственный доступ детей с </w:t>
      </w:r>
      <w:r w:rsidR="009F03DB" w:rsidRPr="006F5443">
        <w:rPr>
          <w:rFonts w:ascii="Times New Roman" w:hAnsi="Times New Roman" w:cs="Times New Roman"/>
          <w:sz w:val="24"/>
          <w:szCs w:val="24"/>
          <w:lang w:eastAsia="ru-RU"/>
        </w:rPr>
        <w:t>ограниченными возможностями здоровья</w:t>
      </w:r>
      <w:r w:rsidR="007B0E8F" w:rsidRPr="006F5443">
        <w:rPr>
          <w:rFonts w:ascii="Times New Roman" w:hAnsi="Times New Roman" w:cs="Times New Roman"/>
          <w:sz w:val="24"/>
          <w:szCs w:val="24"/>
          <w:lang w:eastAsia="ru-RU"/>
        </w:rPr>
        <w:t xml:space="preserve"> и детей-инвалидов к объектам и услугам с учётом ограничений их жизнедеятельности. Применение дифференцированных решений для каждой нозологической группы позволяет создать условия, при которых каждый ребёнок, независимо от характера и степени ограничений, может полноценно участвовать в жизни лагеря.</w:t>
      </w:r>
    </w:p>
    <w:sectPr w:rsidR="007B0E8F" w:rsidRPr="006F5443" w:rsidSect="006F544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E2171"/>
    <w:multiLevelType w:val="multilevel"/>
    <w:tmpl w:val="4E1E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927A4"/>
    <w:multiLevelType w:val="multilevel"/>
    <w:tmpl w:val="EDD0D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154F4"/>
    <w:multiLevelType w:val="multilevel"/>
    <w:tmpl w:val="9D98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3479BB"/>
    <w:multiLevelType w:val="hybridMultilevel"/>
    <w:tmpl w:val="A3B01DCA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C731A8"/>
    <w:multiLevelType w:val="multilevel"/>
    <w:tmpl w:val="6A92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C57026"/>
    <w:multiLevelType w:val="multilevel"/>
    <w:tmpl w:val="3D96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F0AF1"/>
    <w:multiLevelType w:val="hybridMultilevel"/>
    <w:tmpl w:val="BF6AF384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71B55C9"/>
    <w:multiLevelType w:val="multilevel"/>
    <w:tmpl w:val="78803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D71B4F"/>
    <w:multiLevelType w:val="multilevel"/>
    <w:tmpl w:val="C4D2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F83C02"/>
    <w:multiLevelType w:val="multilevel"/>
    <w:tmpl w:val="B442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9C55CC"/>
    <w:multiLevelType w:val="multilevel"/>
    <w:tmpl w:val="653E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A80803"/>
    <w:multiLevelType w:val="multilevel"/>
    <w:tmpl w:val="37EE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F46077"/>
    <w:multiLevelType w:val="multilevel"/>
    <w:tmpl w:val="01C66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064FB7"/>
    <w:multiLevelType w:val="multilevel"/>
    <w:tmpl w:val="CCBC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1F2FEA"/>
    <w:multiLevelType w:val="multilevel"/>
    <w:tmpl w:val="AC7A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F24F95"/>
    <w:multiLevelType w:val="hybridMultilevel"/>
    <w:tmpl w:val="C08E9B30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0330DEA"/>
    <w:multiLevelType w:val="hybridMultilevel"/>
    <w:tmpl w:val="F4EE1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615752"/>
    <w:multiLevelType w:val="multilevel"/>
    <w:tmpl w:val="6F36E4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98784C"/>
    <w:multiLevelType w:val="hybridMultilevel"/>
    <w:tmpl w:val="A1D29D90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3775084"/>
    <w:multiLevelType w:val="multilevel"/>
    <w:tmpl w:val="3CF635A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E07323"/>
    <w:multiLevelType w:val="multilevel"/>
    <w:tmpl w:val="CF56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412D1E"/>
    <w:multiLevelType w:val="hybridMultilevel"/>
    <w:tmpl w:val="62E09E20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C1900CE"/>
    <w:multiLevelType w:val="multilevel"/>
    <w:tmpl w:val="210E6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623E53"/>
    <w:multiLevelType w:val="hybridMultilevel"/>
    <w:tmpl w:val="82A43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FC65BE"/>
    <w:multiLevelType w:val="multilevel"/>
    <w:tmpl w:val="E7D69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3C4722"/>
    <w:multiLevelType w:val="hybridMultilevel"/>
    <w:tmpl w:val="691A7C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A685F27"/>
    <w:multiLevelType w:val="multilevel"/>
    <w:tmpl w:val="6918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D46DC0"/>
    <w:multiLevelType w:val="multilevel"/>
    <w:tmpl w:val="52EA4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4F4532"/>
    <w:multiLevelType w:val="multilevel"/>
    <w:tmpl w:val="A39E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C741B2"/>
    <w:multiLevelType w:val="multilevel"/>
    <w:tmpl w:val="248A2C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C7163B"/>
    <w:multiLevelType w:val="hybridMultilevel"/>
    <w:tmpl w:val="0E728D2A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EB06D5B"/>
    <w:multiLevelType w:val="multilevel"/>
    <w:tmpl w:val="04626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20"/>
  </w:num>
  <w:num w:numId="7">
    <w:abstractNumId w:val="27"/>
  </w:num>
  <w:num w:numId="8">
    <w:abstractNumId w:val="4"/>
  </w:num>
  <w:num w:numId="9">
    <w:abstractNumId w:val="10"/>
  </w:num>
  <w:num w:numId="10">
    <w:abstractNumId w:val="5"/>
  </w:num>
  <w:num w:numId="11">
    <w:abstractNumId w:val="24"/>
  </w:num>
  <w:num w:numId="12">
    <w:abstractNumId w:val="22"/>
  </w:num>
  <w:num w:numId="13">
    <w:abstractNumId w:val="11"/>
  </w:num>
  <w:num w:numId="14">
    <w:abstractNumId w:val="26"/>
  </w:num>
  <w:num w:numId="15">
    <w:abstractNumId w:val="12"/>
  </w:num>
  <w:num w:numId="16">
    <w:abstractNumId w:val="14"/>
  </w:num>
  <w:num w:numId="17">
    <w:abstractNumId w:val="28"/>
  </w:num>
  <w:num w:numId="18">
    <w:abstractNumId w:val="7"/>
  </w:num>
  <w:num w:numId="19">
    <w:abstractNumId w:val="0"/>
  </w:num>
  <w:num w:numId="20">
    <w:abstractNumId w:val="23"/>
  </w:num>
  <w:num w:numId="21">
    <w:abstractNumId w:val="16"/>
  </w:num>
  <w:num w:numId="22">
    <w:abstractNumId w:val="25"/>
  </w:num>
  <w:num w:numId="23">
    <w:abstractNumId w:val="18"/>
  </w:num>
  <w:num w:numId="24">
    <w:abstractNumId w:val="29"/>
  </w:num>
  <w:num w:numId="25">
    <w:abstractNumId w:val="19"/>
  </w:num>
  <w:num w:numId="26">
    <w:abstractNumId w:val="17"/>
  </w:num>
  <w:num w:numId="27">
    <w:abstractNumId w:val="31"/>
  </w:num>
  <w:num w:numId="28">
    <w:abstractNumId w:val="21"/>
  </w:num>
  <w:num w:numId="29">
    <w:abstractNumId w:val="6"/>
  </w:num>
  <w:num w:numId="30">
    <w:abstractNumId w:val="3"/>
  </w:num>
  <w:num w:numId="31">
    <w:abstractNumId w:val="3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728"/>
    <w:rsid w:val="000118BD"/>
    <w:rsid w:val="00017EAF"/>
    <w:rsid w:val="0021767B"/>
    <w:rsid w:val="0039239B"/>
    <w:rsid w:val="003D7F22"/>
    <w:rsid w:val="00412B1C"/>
    <w:rsid w:val="005016E3"/>
    <w:rsid w:val="00654728"/>
    <w:rsid w:val="006F5443"/>
    <w:rsid w:val="007B0E8F"/>
    <w:rsid w:val="007C4DC7"/>
    <w:rsid w:val="009565C9"/>
    <w:rsid w:val="00971175"/>
    <w:rsid w:val="009F03DB"/>
    <w:rsid w:val="00A07A7D"/>
    <w:rsid w:val="00AC4CEF"/>
    <w:rsid w:val="00AD12B6"/>
    <w:rsid w:val="00AD3938"/>
    <w:rsid w:val="00B62476"/>
    <w:rsid w:val="00B746EC"/>
    <w:rsid w:val="00B9536E"/>
    <w:rsid w:val="00BC36DB"/>
    <w:rsid w:val="00C0544E"/>
    <w:rsid w:val="00CD3E9B"/>
    <w:rsid w:val="00E35399"/>
    <w:rsid w:val="00F0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28B76"/>
  <w15:chartTrackingRefBased/>
  <w15:docId w15:val="{E4A60C8A-708F-4471-A4EA-B0699310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E8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D3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3E9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118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2026-09-17T11:25:00Z</cp:lastPrinted>
  <dcterms:created xsi:type="dcterms:W3CDTF">2026-08-06T08:52:00Z</dcterms:created>
  <dcterms:modified xsi:type="dcterms:W3CDTF">2026-09-18T07:07:00Z</dcterms:modified>
</cp:coreProperties>
</file>