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2AB" w:rsidRPr="001136E8" w:rsidRDefault="004302AB" w:rsidP="004302AB">
      <w:pPr>
        <w:pStyle w:val="a3"/>
        <w:jc w:val="center"/>
        <w:rPr>
          <w:rFonts w:ascii="Times New Roman" w:eastAsia="Times New Roman" w:hAnsi="Times New Roman" w:cs="Calibri"/>
          <w:kern w:val="2"/>
          <w:sz w:val="24"/>
          <w:szCs w:val="24"/>
          <w:lang w:eastAsia="ru-RU"/>
          <w14:ligatures w14:val="standardContextual"/>
        </w:rPr>
      </w:pPr>
      <w:r w:rsidRPr="001136E8">
        <w:rPr>
          <w:rFonts w:ascii="Times New Roman" w:hAnsi="Times New Roman" w:cs="Calibri"/>
          <w:kern w:val="2"/>
          <w:sz w:val="24"/>
          <w:szCs w:val="24"/>
          <w14:ligatures w14:val="standardContextual"/>
        </w:rPr>
        <w:t xml:space="preserve">7.4. </w:t>
      </w:r>
      <w:r w:rsidRPr="001136E8">
        <w:rPr>
          <w:rFonts w:ascii="Times New Roman" w:eastAsia="Times New Roman" w:hAnsi="Times New Roman" w:cs="Calibri"/>
          <w:kern w:val="2"/>
          <w:sz w:val="24"/>
          <w:szCs w:val="24"/>
          <w:lang w:eastAsia="ru-RU"/>
          <w14:ligatures w14:val="standardContextual"/>
        </w:rPr>
        <w:t>Специально оборудованные помещения и объекты</w:t>
      </w:r>
    </w:p>
    <w:p w:rsidR="001136E8" w:rsidRPr="00772D1C" w:rsidRDefault="001136E8" w:rsidP="004302AB">
      <w:pPr>
        <w:pStyle w:val="a3"/>
        <w:jc w:val="center"/>
        <w:rPr>
          <w:rFonts w:ascii="Times New Roman" w:hAnsi="Times New Roman" w:cs="Times New Roman"/>
          <w:color w:val="FF0000"/>
          <w:spacing w:val="3"/>
          <w:sz w:val="24"/>
          <w:szCs w:val="24"/>
          <w:lang w:eastAsia="ru-RU"/>
        </w:rPr>
      </w:pPr>
    </w:p>
    <w:p w:rsidR="004302AB" w:rsidRPr="001136E8" w:rsidRDefault="004302AB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136E8">
        <w:rPr>
          <w:rFonts w:ascii="Times New Roman" w:hAnsi="Times New Roman" w:cs="Times New Roman"/>
          <w:sz w:val="24"/>
          <w:szCs w:val="24"/>
          <w:lang w:eastAsia="ru-RU"/>
        </w:rPr>
        <w:t xml:space="preserve">Чтобы ребёнок с ОВЗ и (или) </w:t>
      </w:r>
      <w:r w:rsidR="001136E8">
        <w:rPr>
          <w:rFonts w:ascii="Times New Roman" w:hAnsi="Times New Roman" w:cs="Times New Roman"/>
          <w:sz w:val="24"/>
          <w:szCs w:val="24"/>
          <w:lang w:eastAsia="ru-RU"/>
        </w:rPr>
        <w:t xml:space="preserve">с </w:t>
      </w:r>
      <w:r w:rsidRPr="001136E8">
        <w:rPr>
          <w:rFonts w:ascii="Times New Roman" w:hAnsi="Times New Roman" w:cs="Times New Roman"/>
          <w:sz w:val="24"/>
          <w:szCs w:val="24"/>
          <w:lang w:eastAsia="ru-RU"/>
        </w:rPr>
        <w:t>инвалидностью чувствовал себя в лагере комфортно и мог полноценно отдыхать</w:t>
      </w:r>
      <w:r w:rsidR="001136E8">
        <w:rPr>
          <w:rFonts w:ascii="Times New Roman" w:hAnsi="Times New Roman" w:cs="Times New Roman"/>
          <w:sz w:val="24"/>
          <w:szCs w:val="24"/>
          <w:lang w:eastAsia="ru-RU"/>
        </w:rPr>
        <w:t xml:space="preserve">, мы создали специальную среду - </w:t>
      </w:r>
      <w:r w:rsidRPr="001136E8">
        <w:rPr>
          <w:rFonts w:ascii="Times New Roman" w:hAnsi="Times New Roman" w:cs="Times New Roman"/>
          <w:sz w:val="24"/>
          <w:szCs w:val="24"/>
          <w:lang w:eastAsia="ru-RU"/>
        </w:rPr>
        <w:t>адаптировали помещения, инфраструктуру</w:t>
      </w:r>
      <w:r w:rsidR="001136E8" w:rsidRPr="001136E8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1136E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302AB" w:rsidRPr="001136E8" w:rsidRDefault="004302AB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302AB" w:rsidRPr="001136E8" w:rsidRDefault="004302AB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136E8">
        <w:rPr>
          <w:rFonts w:ascii="Times New Roman" w:hAnsi="Times New Roman" w:cs="Times New Roman"/>
          <w:sz w:val="24"/>
          <w:szCs w:val="24"/>
          <w:lang w:eastAsia="ru-RU"/>
        </w:rPr>
        <w:t xml:space="preserve">Входные группы, коридоры и пути к ключевым объектам лагеря оборудованы пандусами, поручнями, широкими дверными проёмами, чтобы свободно проезжала коляска. </w:t>
      </w:r>
    </w:p>
    <w:p w:rsidR="004302AB" w:rsidRPr="001136E8" w:rsidRDefault="004302AB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136E8">
        <w:rPr>
          <w:rFonts w:ascii="Times New Roman" w:hAnsi="Times New Roman" w:cs="Times New Roman"/>
          <w:sz w:val="24"/>
          <w:szCs w:val="24"/>
          <w:lang w:eastAsia="ru-RU"/>
        </w:rPr>
        <w:t>В санитарных комнатах установлены поручни возле унитазов и раковин, покрытие на полу противоскользящее. </w:t>
      </w:r>
    </w:p>
    <w:p w:rsidR="001136E8" w:rsidRDefault="004302AB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136E8">
        <w:rPr>
          <w:rFonts w:ascii="Times New Roman" w:hAnsi="Times New Roman" w:cs="Times New Roman"/>
          <w:sz w:val="24"/>
          <w:szCs w:val="24"/>
          <w:lang w:eastAsia="ru-RU"/>
        </w:rPr>
        <w:t xml:space="preserve">Пространство </w:t>
      </w:r>
      <w:r w:rsidRPr="001136E8">
        <w:rPr>
          <w:rFonts w:ascii="Times New Roman" w:hAnsi="Times New Roman" w:cs="Times New Roman"/>
          <w:bCs/>
          <w:sz w:val="24"/>
          <w:szCs w:val="24"/>
          <w:lang w:eastAsia="ru-RU"/>
        </w:rPr>
        <w:t>столовой</w:t>
      </w:r>
      <w:r w:rsidRPr="001136E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136E8">
        <w:rPr>
          <w:rFonts w:ascii="Times New Roman" w:hAnsi="Times New Roman" w:cs="Times New Roman"/>
          <w:sz w:val="24"/>
          <w:szCs w:val="24"/>
          <w:lang w:eastAsia="ru-RU"/>
        </w:rPr>
        <w:t>организовано так, чтобы к столам был свободный доступ. По запросу выделяется специальная зона для детей, которым нужна особая организация питания. </w:t>
      </w:r>
    </w:p>
    <w:p w:rsidR="001136E8" w:rsidRDefault="001136E8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136E8" w:rsidRDefault="004302AB" w:rsidP="001136E8">
      <w:pPr>
        <w:pStyle w:val="a3"/>
        <w:ind w:firstLine="567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1136E8">
        <w:rPr>
          <w:rStyle w:val="a4"/>
          <w:rFonts w:ascii="Times New Roman" w:hAnsi="Times New Roman" w:cs="Times New Roman"/>
          <w:sz w:val="24"/>
          <w:szCs w:val="24"/>
        </w:rPr>
        <w:t xml:space="preserve">Зал для занятий лечебной </w:t>
      </w:r>
      <w:r w:rsidR="001136E8" w:rsidRPr="001136E8">
        <w:rPr>
          <w:rStyle w:val="a4"/>
          <w:rFonts w:ascii="Times New Roman" w:hAnsi="Times New Roman" w:cs="Times New Roman"/>
          <w:sz w:val="24"/>
          <w:szCs w:val="24"/>
        </w:rPr>
        <w:t>физкультурой</w:t>
      </w:r>
      <w:r w:rsidR="001136E8">
        <w:rPr>
          <w:rStyle w:val="a4"/>
          <w:rFonts w:ascii="Times New Roman" w:hAnsi="Times New Roman" w:cs="Times New Roman"/>
          <w:sz w:val="24"/>
          <w:szCs w:val="24"/>
        </w:rPr>
        <w:t xml:space="preserve"> (ЛФК).</w:t>
      </w:r>
    </w:p>
    <w:p w:rsidR="004302AB" w:rsidRPr="001136E8" w:rsidRDefault="001136E8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>Зал ЛФК</w:t>
      </w:r>
      <w:r>
        <w:rPr>
          <w:rFonts w:ascii="Times New Roman" w:hAnsi="Times New Roman" w:cs="Times New Roman"/>
          <w:sz w:val="24"/>
          <w:szCs w:val="24"/>
        </w:rPr>
        <w:t xml:space="preserve"> - п</w:t>
      </w:r>
      <w:r w:rsidR="004302AB" w:rsidRPr="001136E8">
        <w:rPr>
          <w:rFonts w:ascii="Times New Roman" w:hAnsi="Times New Roman" w:cs="Times New Roman"/>
          <w:sz w:val="24"/>
          <w:szCs w:val="24"/>
        </w:rPr>
        <w:t xml:space="preserve">ространство, созданное для индивидуальных и групповых тренировок. Зал оснащён специализированным оборудованием: здесь есть </w:t>
      </w:r>
      <w:r w:rsidR="001117D3">
        <w:rPr>
          <w:rFonts w:ascii="Times New Roman" w:hAnsi="Times New Roman" w:cs="Times New Roman"/>
          <w:sz w:val="24"/>
          <w:szCs w:val="24"/>
        </w:rPr>
        <w:t>спортивные</w:t>
      </w:r>
      <w:r w:rsidR="004302AB" w:rsidRPr="001136E8">
        <w:rPr>
          <w:rFonts w:ascii="Times New Roman" w:hAnsi="Times New Roman" w:cs="Times New Roman"/>
          <w:sz w:val="24"/>
          <w:szCs w:val="24"/>
        </w:rPr>
        <w:t xml:space="preserve"> тренажёры, мягкие модули, эластичные ленты и мячи разного размера — всё это позволяет подбирать нагрузку с учётом состояния каждого ребёнка. </w:t>
      </w:r>
    </w:p>
    <w:p w:rsidR="004302AB" w:rsidRPr="001136E8" w:rsidRDefault="004302AB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6E8">
        <w:rPr>
          <w:rFonts w:ascii="Times New Roman" w:hAnsi="Times New Roman" w:cs="Times New Roman"/>
          <w:sz w:val="24"/>
          <w:szCs w:val="24"/>
        </w:rPr>
        <w:t xml:space="preserve">В зале выделена зона для растяжки и релаксации: там размещены маты, </w:t>
      </w:r>
      <w:proofErr w:type="spellStart"/>
      <w:r w:rsidRPr="001136E8">
        <w:rPr>
          <w:rFonts w:ascii="Times New Roman" w:hAnsi="Times New Roman" w:cs="Times New Roman"/>
          <w:sz w:val="24"/>
          <w:szCs w:val="24"/>
        </w:rPr>
        <w:t>фитболы</w:t>
      </w:r>
      <w:proofErr w:type="spellEnd"/>
      <w:r w:rsidRPr="001136E8">
        <w:rPr>
          <w:rFonts w:ascii="Times New Roman" w:hAnsi="Times New Roman" w:cs="Times New Roman"/>
          <w:sz w:val="24"/>
          <w:szCs w:val="24"/>
        </w:rPr>
        <w:t xml:space="preserve"> и коврики, а также установлены мягкие пуфы для отдыха между подходами. </w:t>
      </w:r>
    </w:p>
    <w:p w:rsidR="004302AB" w:rsidRPr="001136E8" w:rsidRDefault="004302AB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6E8">
        <w:rPr>
          <w:rFonts w:ascii="Times New Roman" w:hAnsi="Times New Roman" w:cs="Times New Roman"/>
          <w:sz w:val="24"/>
          <w:szCs w:val="24"/>
        </w:rPr>
        <w:t xml:space="preserve">Занятия в зале проводят инструкторы по ЛФК, прошедшие дополнительную подготовку по работе с детьми данной категории. Программы тренировок составляются индивидуально: специалисты учитывают рекомендации лечащих врачей, особенности диагноза и текущие возможности ребёнка. В зависимости от потребностей могут использоваться элементы </w:t>
      </w:r>
      <w:proofErr w:type="spellStart"/>
      <w:r w:rsidRPr="001136E8">
        <w:rPr>
          <w:rFonts w:ascii="Times New Roman" w:hAnsi="Times New Roman" w:cs="Times New Roman"/>
          <w:sz w:val="24"/>
          <w:szCs w:val="24"/>
        </w:rPr>
        <w:t>кинезиотерапии</w:t>
      </w:r>
      <w:proofErr w:type="spellEnd"/>
      <w:r w:rsidRPr="001136E8">
        <w:rPr>
          <w:rFonts w:ascii="Times New Roman" w:hAnsi="Times New Roman" w:cs="Times New Roman"/>
          <w:sz w:val="24"/>
          <w:szCs w:val="24"/>
        </w:rPr>
        <w:t xml:space="preserve">, дыхательной гимнастики, упражнений на координацию и мелкую моторику. </w:t>
      </w:r>
    </w:p>
    <w:p w:rsidR="004302AB" w:rsidRPr="001136E8" w:rsidRDefault="004302AB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6E8">
        <w:rPr>
          <w:rFonts w:ascii="Times New Roman" w:hAnsi="Times New Roman" w:cs="Times New Roman"/>
          <w:sz w:val="24"/>
          <w:szCs w:val="24"/>
          <w:shd w:val="clear" w:color="auto" w:fill="FFFFFF"/>
        </w:rPr>
        <w:t>Универсальность комплекта делает возможным проведение как коррекционных, так и оздоровительных тренировок для всех категорий детей.</w:t>
      </w:r>
      <w:r w:rsidRPr="00113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04C3" w:rsidRDefault="00E904C3" w:rsidP="001136E8">
      <w:pPr>
        <w:pStyle w:val="a3"/>
        <w:ind w:firstLine="567"/>
        <w:jc w:val="both"/>
        <w:rPr>
          <w:rStyle w:val="a4"/>
          <w:rFonts w:ascii="Times New Roman" w:hAnsi="Times New Roman" w:cs="Times New Roman"/>
          <w:sz w:val="24"/>
          <w:szCs w:val="24"/>
        </w:rPr>
      </w:pPr>
    </w:p>
    <w:p w:rsidR="001136E8" w:rsidRDefault="004302AB" w:rsidP="001136E8">
      <w:pPr>
        <w:pStyle w:val="a3"/>
        <w:ind w:firstLine="567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36E8">
        <w:rPr>
          <w:rStyle w:val="a4"/>
          <w:rFonts w:ascii="Times New Roman" w:hAnsi="Times New Roman" w:cs="Times New Roman"/>
          <w:sz w:val="24"/>
          <w:szCs w:val="24"/>
        </w:rPr>
        <w:t>Уличная тренажёрная площадка</w:t>
      </w:r>
      <w:r w:rsidR="001136E8">
        <w:rPr>
          <w:rStyle w:val="a4"/>
          <w:rFonts w:ascii="Times New Roman" w:hAnsi="Times New Roman" w:cs="Times New Roman"/>
          <w:sz w:val="24"/>
          <w:szCs w:val="24"/>
        </w:rPr>
        <w:t>.</w:t>
      </w:r>
    </w:p>
    <w:p w:rsidR="004302AB" w:rsidRPr="001136E8" w:rsidRDefault="001136E8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>Территория</w:t>
      </w:r>
      <w:r w:rsidR="004302AB" w:rsidRPr="001136E8">
        <w:rPr>
          <w:rFonts w:ascii="Times New Roman" w:hAnsi="Times New Roman" w:cs="Times New Roman"/>
          <w:sz w:val="24"/>
          <w:szCs w:val="24"/>
        </w:rPr>
        <w:t xml:space="preserve"> спроектирована с учётом принципов </w:t>
      </w:r>
      <w:proofErr w:type="spellStart"/>
      <w:r w:rsidR="004302AB" w:rsidRPr="001136E8"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 w:rsidR="004302AB" w:rsidRPr="001136E8">
        <w:rPr>
          <w:rFonts w:ascii="Times New Roman" w:hAnsi="Times New Roman" w:cs="Times New Roman"/>
          <w:sz w:val="24"/>
          <w:szCs w:val="24"/>
        </w:rPr>
        <w:t xml:space="preserve"> среды и адаптирована для детей с разными особенностями здоровья. Покрытие выполнено из специального амортизирующего материала — оно противоскользящее и снижает риск травм. Ширина проходов между тренажёрами позволяет свободно передвигаться на инвалидной коляске, а сами тренажёры подобраны так, чтобы ими могли пользоваться дети с нарушениями опорно</w:t>
      </w:r>
      <w:r w:rsidR="004302AB" w:rsidRPr="001136E8">
        <w:rPr>
          <w:rFonts w:ascii="Times New Roman" w:hAnsi="Times New Roman" w:cs="Times New Roman"/>
          <w:sz w:val="24"/>
          <w:szCs w:val="24"/>
        </w:rPr>
        <w:noBreakHyphen/>
        <w:t>двигательного аппарата: есть варианты с опорой, фиксацией и минимальной нагрузкой на суставы.</w:t>
      </w:r>
    </w:p>
    <w:p w:rsidR="004302AB" w:rsidRPr="001136E8" w:rsidRDefault="004302AB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36E8">
        <w:rPr>
          <w:rFonts w:ascii="Times New Roman" w:hAnsi="Times New Roman" w:cs="Times New Roman"/>
          <w:sz w:val="24"/>
          <w:szCs w:val="24"/>
        </w:rPr>
        <w:t xml:space="preserve">На площадке установлены тренажёры для развития крупной моторики, укрепления мышц спины и корпуса. Особое внимание уделено эргономике: рукоятки расположены на разной высоте, чтобы к ним могли дотянуться дети разного роста и с разными двигательными возможностями. </w:t>
      </w:r>
    </w:p>
    <w:p w:rsidR="004302AB" w:rsidRPr="001136E8" w:rsidRDefault="004302AB" w:rsidP="001136E8">
      <w:pPr>
        <w:pStyle w:val="a3"/>
        <w:ind w:firstLine="56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4302AB" w:rsidRPr="001136E8" w:rsidRDefault="004302AB" w:rsidP="001136E8">
      <w:pPr>
        <w:pStyle w:val="a3"/>
        <w:ind w:firstLine="567"/>
        <w:jc w:val="both"/>
        <w:rPr>
          <w:rStyle w:val="futurismarkdown-word"/>
          <w:rFonts w:ascii="Times New Roman" w:hAnsi="Times New Roman" w:cs="Times New Roman"/>
          <w:b/>
          <w:sz w:val="24"/>
          <w:szCs w:val="24"/>
        </w:rPr>
      </w:pPr>
      <w:r w:rsidRPr="001136E8">
        <w:rPr>
          <w:rFonts w:ascii="Times New Roman" w:hAnsi="Times New Roman" w:cs="Times New Roman"/>
          <w:b/>
          <w:sz w:val="24"/>
          <w:szCs w:val="24"/>
        </w:rPr>
        <w:t>Объекты доступной среды детского оздоровительного лагеря «Зарница» - неотъемлемая часть единой системы оздоровления и развития. Уличная площадка даёт возможность активно двигаться на свежем воздухе, а зал ЛФК позволяет проводить целенаправленную работу по восстановлению и укреплению здоровья. Вместе они помогают детям не только улучшать физическую форму, но и повышать уверенность в своих силах, учиться ставить цели и радоваться собственным достижениям — а это и есть важная часть полноценного отдыха в лагере «Зарница».</w:t>
      </w:r>
    </w:p>
    <w:p w:rsidR="00AD12B6" w:rsidRDefault="00AD12B6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117D3" w:rsidRDefault="001117D3" w:rsidP="001136E8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1117D3" w:rsidSect="001136E8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066"/>
    <w:rsid w:val="001117D3"/>
    <w:rsid w:val="001136E8"/>
    <w:rsid w:val="004302AB"/>
    <w:rsid w:val="00AD12B6"/>
    <w:rsid w:val="00E904C3"/>
    <w:rsid w:val="00F0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364A"/>
  <w15:chartTrackingRefBased/>
  <w15:docId w15:val="{E2B29E81-2C47-4AC0-9F06-F552BF11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02AB"/>
    <w:pPr>
      <w:spacing w:after="0" w:line="240" w:lineRule="auto"/>
    </w:pPr>
  </w:style>
  <w:style w:type="character" w:styleId="a4">
    <w:name w:val="Strong"/>
    <w:basedOn w:val="a0"/>
    <w:uiPriority w:val="22"/>
    <w:qFormat/>
    <w:rsid w:val="004302AB"/>
    <w:rPr>
      <w:b/>
      <w:bCs/>
    </w:rPr>
  </w:style>
  <w:style w:type="character" w:customStyle="1" w:styleId="futurismarkdown-word">
    <w:name w:val="futurismarkdown-word"/>
    <w:basedOn w:val="a0"/>
    <w:rsid w:val="00430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2026-08-06T08:48:00Z</dcterms:created>
  <dcterms:modified xsi:type="dcterms:W3CDTF">2026-08-07T08:31:00Z</dcterms:modified>
</cp:coreProperties>
</file>