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CB3F88" w:rsidTr="00CB3F88">
        <w:tc>
          <w:tcPr>
            <w:tcW w:w="2972" w:type="dxa"/>
          </w:tcPr>
          <w:p w:rsidR="00CB3F88" w:rsidRDefault="00CB3F88" w:rsidP="007F79A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6662" w:type="dxa"/>
          </w:tcPr>
          <w:p w:rsidR="00CB3F88" w:rsidRDefault="00CB3F88" w:rsidP="00CB3F88">
            <w:pPr>
              <w:pStyle w:val="a3"/>
              <w:ind w:left="7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Вервинская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Наталия Викторовна</w:t>
            </w:r>
          </w:p>
        </w:tc>
      </w:tr>
      <w:tr w:rsidR="00CB3F88" w:rsidTr="00CB3F88">
        <w:tc>
          <w:tcPr>
            <w:tcW w:w="2972" w:type="dxa"/>
          </w:tcPr>
          <w:p w:rsidR="00CB3F88" w:rsidRDefault="00CB3F88" w:rsidP="007F79A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6662" w:type="dxa"/>
          </w:tcPr>
          <w:p w:rsidR="00CB3F88" w:rsidRDefault="00CB3F88" w:rsidP="00CB3F88">
            <w:pPr>
              <w:pStyle w:val="a3"/>
              <w:ind w:left="7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директор </w:t>
            </w:r>
            <w:r w:rsidR="001E6274">
              <w:rPr>
                <w:rFonts w:ascii="Times New Roman" w:hAnsi="Times New Roman" w:cs="Times New Roman"/>
                <w:b/>
                <w:sz w:val="24"/>
                <w:szCs w:val="24"/>
              </w:rPr>
              <w:t>ООО «Зарница</w:t>
            </w:r>
            <w:bookmarkStart w:id="0" w:name="_GoBack"/>
            <w:bookmarkEnd w:id="0"/>
            <w:r w:rsidR="001E627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B3F88" w:rsidTr="00CB3F88">
        <w:tc>
          <w:tcPr>
            <w:tcW w:w="2972" w:type="dxa"/>
          </w:tcPr>
          <w:p w:rsidR="00CB3F88" w:rsidRDefault="00CB3F88" w:rsidP="007F79A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</w:t>
            </w:r>
          </w:p>
        </w:tc>
        <w:tc>
          <w:tcPr>
            <w:tcW w:w="6662" w:type="dxa"/>
          </w:tcPr>
          <w:p w:rsidR="00CB3F88" w:rsidRDefault="00CB3F88" w:rsidP="00CB3F88">
            <w:pPr>
              <w:pStyle w:val="a3"/>
              <w:ind w:left="7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8(917) 755</w:t>
            </w:r>
            <w:r w:rsidR="00AF72C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  <w:r w:rsidR="00AF72C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CB3F88" w:rsidTr="00CB3F88">
        <w:tc>
          <w:tcPr>
            <w:tcW w:w="2972" w:type="dxa"/>
          </w:tcPr>
          <w:p w:rsidR="00CB3F88" w:rsidRPr="00DB71E4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  <w:p w:rsidR="00CB3F88" w:rsidRDefault="00CB3F88" w:rsidP="007F79A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CB3F88" w:rsidRPr="00CB3F88" w:rsidRDefault="00CB3F88" w:rsidP="00CB3F88">
            <w:pPr>
              <w:pStyle w:val="a3"/>
              <w:ind w:lef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"Московский педагогический государственный университет" г. Москва</w:t>
            </w:r>
          </w:p>
        </w:tc>
      </w:tr>
      <w:tr w:rsidR="00CB3F88" w:rsidTr="00CB3F88">
        <w:tc>
          <w:tcPr>
            <w:tcW w:w="2972" w:type="dxa"/>
          </w:tcPr>
          <w:p w:rsidR="00CB3F88" w:rsidRPr="00CB3F88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88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</w:p>
          <w:p w:rsidR="00CB3F88" w:rsidRPr="00DB71E4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CB3F88" w:rsidRPr="00DB71E4" w:rsidRDefault="00CB3F88" w:rsidP="00AF72C5">
            <w:pPr>
              <w:pStyle w:val="a3"/>
              <w:ind w:firstLine="7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>Магистратура по направлению подготовки "Психол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ого-педагогическое образование"</w:t>
            </w:r>
          </w:p>
        </w:tc>
      </w:tr>
      <w:tr w:rsidR="00CB3F88" w:rsidTr="00CB3F88">
        <w:tc>
          <w:tcPr>
            <w:tcW w:w="2972" w:type="dxa"/>
          </w:tcPr>
          <w:p w:rsidR="00CB3F88" w:rsidRPr="00DB71E4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образ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ование, повышение квалификации</w:t>
            </w:r>
          </w:p>
          <w:p w:rsidR="00CB3F88" w:rsidRPr="00CB3F88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CB3F88" w:rsidRPr="00DB71E4" w:rsidRDefault="00CB3F88" w:rsidP="00CB3F88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ФГБОУ "Всероссийский детский центр "Алые паруса", дополнительная профессиональная программа "Организация инклюзивных смен" (Евпатория, 2025 г.); </w:t>
            </w:r>
          </w:p>
          <w:p w:rsidR="00CB3F88" w:rsidRPr="00DB71E4" w:rsidRDefault="00CB3F88" w:rsidP="00CB3F88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АНО "Областной детский оздоровительно-образовательный центр "Ребячья республика" - "Основные подходы к разработке программы развития в сфере организации отдыха и оздоровления детей в современных условиях" (Тюмень, 2023 г.); </w:t>
            </w:r>
          </w:p>
          <w:p w:rsidR="00CB3F88" w:rsidRPr="00DB71E4" w:rsidRDefault="00CB3F88" w:rsidP="00CB3F88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Учебно-консультационный центр Фонда развития детских лагерей - "Эффективный руководитель: формирование правовых и экономических механизмов устойчивого развития и стратегии избегания рисков" (Новосибирск, 2020 г.); </w:t>
            </w:r>
          </w:p>
          <w:p w:rsidR="00CB3F88" w:rsidRPr="00DB71E4" w:rsidRDefault="00CB3F88" w:rsidP="00CB3F88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ФГБОУ ВО "Московский педагогический государственный университет" - "Основы психологического консультирования семьи (1-я ступень)" (Москва, 2018 г.); </w:t>
            </w:r>
          </w:p>
          <w:p w:rsidR="00CB3F88" w:rsidRDefault="00CB3F88" w:rsidP="00CB3F88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ГБОУ ВПО «Башкирская академия государственной службы и управления при Президенте Республики Башкортостан» - «Развитие системы государственной гражданской службы в Российской Федерации» (Уфа, 2013 г.), </w:t>
            </w:r>
          </w:p>
          <w:p w:rsidR="00CB3F88" w:rsidRDefault="00CB3F88" w:rsidP="00CB3F88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>ФГУ «Федеральный институт развития образования» - «Инновационная деятельность в условиях учреждения дополнительного образования, отдыха и оздоровления», «Организация деятельности детского 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еря» (Москва, 2013 г., 2011 г.);</w:t>
            </w:r>
          </w:p>
          <w:p w:rsidR="00CB3F88" w:rsidRPr="00DB71E4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F88" w:rsidTr="00CB3F88">
        <w:tc>
          <w:tcPr>
            <w:tcW w:w="2972" w:type="dxa"/>
          </w:tcPr>
          <w:p w:rsidR="00CB3F88" w:rsidRPr="00DB71E4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6662" w:type="dxa"/>
          </w:tcPr>
          <w:p w:rsidR="00CB3F88" w:rsidRDefault="00AF72C5" w:rsidP="00AF72C5">
            <w:pPr>
              <w:pStyle w:val="a3"/>
              <w:tabs>
                <w:tab w:val="left" w:pos="887"/>
                <w:tab w:val="left" w:pos="1029"/>
              </w:tabs>
              <w:ind w:firstLine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3F88"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федеральных и региональных нормативных правовых документов в сферах дополнительного образования, воспитания, детского отдыха и оздоровления; </w:t>
            </w:r>
          </w:p>
          <w:p w:rsidR="00CB3F88" w:rsidRDefault="00AF72C5" w:rsidP="00AF72C5">
            <w:pPr>
              <w:pStyle w:val="a3"/>
              <w:tabs>
                <w:tab w:val="left" w:pos="887"/>
              </w:tabs>
              <w:ind w:firstLine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3F88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</w:t>
            </w:r>
            <w:r w:rsidR="00CB3F88"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международных, всероссийских и межрегиональных выставок, форумов, конкурсов в сферах дополнительного образования, воспитания, детского отдыха и оздоровления; </w:t>
            </w:r>
          </w:p>
          <w:p w:rsidR="00CB3F88" w:rsidRDefault="00AF72C5" w:rsidP="00AF72C5">
            <w:pPr>
              <w:pStyle w:val="a3"/>
              <w:tabs>
                <w:tab w:val="left" w:pos="887"/>
              </w:tabs>
              <w:ind w:left="34" w:firstLine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3F88" w:rsidRPr="00DB71E4">
              <w:rPr>
                <w:rFonts w:ascii="Times New Roman" w:hAnsi="Times New Roman" w:cs="Times New Roman"/>
                <w:sz w:val="24"/>
                <w:szCs w:val="24"/>
              </w:rPr>
              <w:t>профессионально-общественная экспертиза конкурсных материалов Всероссийского конкурса программ и методических материалов организации отдыха и оздоровления детей и молодежи, программ подготовки вожаты</w:t>
            </w:r>
            <w:r w:rsidR="00CB3F88">
              <w:rPr>
                <w:rFonts w:ascii="Times New Roman" w:hAnsi="Times New Roman" w:cs="Times New Roman"/>
                <w:sz w:val="24"/>
                <w:szCs w:val="24"/>
              </w:rPr>
              <w:t>х;</w:t>
            </w:r>
          </w:p>
          <w:p w:rsidR="00CB3F88" w:rsidRPr="00DB71E4" w:rsidRDefault="00AF72C5" w:rsidP="00AF72C5">
            <w:pPr>
              <w:pStyle w:val="a3"/>
              <w:tabs>
                <w:tab w:val="left" w:pos="887"/>
              </w:tabs>
              <w:ind w:left="34" w:firstLine="7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3F88"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научно-практической лабораторией, экспериментальной площадкой. </w:t>
            </w:r>
          </w:p>
        </w:tc>
      </w:tr>
      <w:tr w:rsidR="00CB3F88" w:rsidTr="00CB3F88">
        <w:tc>
          <w:tcPr>
            <w:tcW w:w="2972" w:type="dxa"/>
          </w:tcPr>
          <w:p w:rsidR="00CB3F88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9A1">
              <w:rPr>
                <w:rFonts w:ascii="Times New Roman" w:hAnsi="Times New Roman" w:cs="Times New Roman"/>
                <w:b/>
                <w:sz w:val="24"/>
                <w:szCs w:val="24"/>
              </w:rPr>
              <w:t>Награды</w:t>
            </w:r>
          </w:p>
        </w:tc>
        <w:tc>
          <w:tcPr>
            <w:tcW w:w="6662" w:type="dxa"/>
          </w:tcPr>
          <w:p w:rsidR="00CB3F88" w:rsidRDefault="00CB3F88" w:rsidP="00CB3F88">
            <w:pPr>
              <w:pStyle w:val="a3"/>
              <w:ind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>Знак «Отличник образования Республики Башкортостан», Почетная грамота Министерства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 науки Российской Федерации;</w:t>
            </w:r>
          </w:p>
          <w:p w:rsidR="00CB3F88" w:rsidRDefault="00CB3F88" w:rsidP="00CB3F88">
            <w:pPr>
              <w:pStyle w:val="a3"/>
              <w:ind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>Почетная грамота Министерства образования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спублики Башкортостан;</w:t>
            </w:r>
          </w:p>
          <w:p w:rsidR="00CB3F88" w:rsidRDefault="00CB3F88" w:rsidP="00CB3F88">
            <w:pPr>
              <w:pStyle w:val="a3"/>
              <w:ind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Почетные грамоты Республиканского комитета республиканской организации Башкортостана Российского профессионального союза работников 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ических отраслей промышленности;</w:t>
            </w:r>
          </w:p>
          <w:p w:rsidR="00CB3F88" w:rsidRDefault="00CB3F88" w:rsidP="00CB3F88">
            <w:pPr>
              <w:pStyle w:val="a3"/>
              <w:ind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вительства Ульяновской области;</w:t>
            </w:r>
          </w:p>
          <w:p w:rsidR="00CB3F88" w:rsidRDefault="00CB3F88" w:rsidP="00CB3F88">
            <w:pPr>
              <w:pStyle w:val="a3"/>
              <w:ind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ФГУ «Федеральный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институт развития образования»;</w:t>
            </w:r>
          </w:p>
          <w:p w:rsidR="00CB3F88" w:rsidRPr="00DB71E4" w:rsidRDefault="00CB3F88" w:rsidP="00CB3F88">
            <w:pPr>
              <w:pStyle w:val="a3"/>
              <w:ind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1E4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Благотворительного фонда «Система» и др.</w:t>
            </w:r>
          </w:p>
          <w:p w:rsidR="00CB3F88" w:rsidRPr="00DB71E4" w:rsidRDefault="00CB3F88" w:rsidP="00CB3F8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F88" w:rsidRPr="00DB71E4" w:rsidRDefault="00CB3F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CB3F88" w:rsidRPr="00DB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D1"/>
    <w:rsid w:val="001639D1"/>
    <w:rsid w:val="001E6274"/>
    <w:rsid w:val="007F79A1"/>
    <w:rsid w:val="00AF72C5"/>
    <w:rsid w:val="00B73ACE"/>
    <w:rsid w:val="00CB3F88"/>
    <w:rsid w:val="00DB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5729"/>
  <w15:chartTrackingRefBased/>
  <w15:docId w15:val="{245FE2AB-ECD2-4D06-9ED2-89752AD5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71E4"/>
    <w:pPr>
      <w:spacing w:after="0" w:line="240" w:lineRule="auto"/>
    </w:pPr>
  </w:style>
  <w:style w:type="table" w:styleId="a4">
    <w:name w:val="Table Grid"/>
    <w:basedOn w:val="a1"/>
    <w:uiPriority w:val="39"/>
    <w:rsid w:val="00CB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2026-08-20T10:58:00Z</dcterms:created>
  <dcterms:modified xsi:type="dcterms:W3CDTF">2026-08-20T11:38:00Z</dcterms:modified>
</cp:coreProperties>
</file>